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32A6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附件：</w:t>
      </w:r>
    </w:p>
    <w:p w14:paraId="200E9FD6">
      <w:pPr>
        <w:numPr>
          <w:ilvl w:val="0"/>
          <w:numId w:val="1"/>
        </w:numPr>
        <w:rPr>
          <w:rFonts w:ascii="宋体" w:hAnsi="宋体" w:eastAsia="宋体" w:cs="宋体"/>
          <w:sz w:val="24"/>
          <w:szCs w:val="24"/>
        </w:rPr>
      </w:pPr>
      <w:bookmarkStart w:id="0" w:name="_GoBack"/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"https://www.12371.cn/2026/02/28/ARTI1772266603533597.shtml"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4"/>
          <w:rFonts w:ascii="宋体" w:hAnsi="宋体" w:eastAsia="宋体" w:cs="宋体"/>
          <w:sz w:val="24"/>
          <w:szCs w:val="24"/>
        </w:rPr>
        <w:t>习近平：让愿担当、敢担当、善担当蔚然成风_共产党员网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 w14:paraId="6F1A2090">
      <w:pPr>
        <w:numPr>
          <w:ilvl w:val="0"/>
          <w:numId w:val="1"/>
        </w:numPr>
        <w:ind w:left="0" w:leftChars="0"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"https://www.12371.cn/2026/03/20/ARTI1774010302776808.shtml"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4"/>
          <w:rFonts w:ascii="宋体" w:hAnsi="宋体" w:eastAsia="宋体" w:cs="宋体"/>
          <w:sz w:val="24"/>
          <w:szCs w:val="24"/>
        </w:rPr>
        <w:t>石泰峰在新当选两院院士培训班座谈会上强调 厚植家国情怀 勇攀科学高峰 奋力谱写新时代科技报国新篇章_共产党员网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 w14:paraId="73FE515C">
      <w:pPr>
        <w:numPr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7"/>
          <w:szCs w:val="27"/>
        </w:rPr>
        <w:t>《习近平关于树立和践行正确政绩观论述摘编》学习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51AA59"/>
    <w:multiLevelType w:val="singleLevel"/>
    <w:tmpl w:val="B351AA5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A7472B"/>
    <w:rsid w:val="47A7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2026-03-25T00:10:00Z</dcterms:created>
  <dc:creator>黄巾凌</dc:creator>
  <cp:lastModifiedBy>黄巾凌</cp:lastModifiedBy>
  <dcterms:modified xsi:type="dcterms:W3CDTF">2026-03-25T00:15:33Z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622653F7E28D4124A450536B8EB63256_11</vt:lpwstr>
  </property>
  <property fmtid="{D5CDD505-2E9C-101B-9397-08002B2CF9AE}" pid="4" name="KSOTemplateDocerSaveRecord">
    <vt:lpwstr>eyJoZGlkIjoiOTlkMjY2NGFlZDQ0YjViMjNmYWVhNzUxZjNjNjM3ZDUiLCJ1c2VySWQiOiIxNjYxNDU5NzM0In0=</vt:lpwstr>
  </property>
</Properties>
</file>